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F7" w:rsidRDefault="007277F7" w:rsidP="007277F7">
      <w:pPr>
        <w:spacing w:after="120" w:line="276" w:lineRule="auto"/>
        <w:jc w:val="center"/>
        <w:rPr>
          <w:rFonts w:ascii="Tahoma" w:hAnsi="Tahoma" w:cs="Tahoma"/>
          <w:b/>
          <w:sz w:val="44"/>
        </w:rPr>
      </w:pPr>
      <w:r w:rsidRPr="007277F7">
        <w:rPr>
          <w:rFonts w:ascii="Tahoma" w:hAnsi="Tahoma" w:cs="Tahoma"/>
          <w:b/>
          <w:sz w:val="44"/>
        </w:rPr>
        <w:t>Tekmovanje za italijansko bralno značko EPI LETTURE,</w:t>
      </w:r>
    </w:p>
    <w:p w:rsidR="00980010" w:rsidRDefault="007277F7" w:rsidP="007277F7">
      <w:pPr>
        <w:jc w:val="center"/>
        <w:rPr>
          <w:rFonts w:ascii="Tahoma" w:hAnsi="Tahoma" w:cs="Tahoma"/>
          <w:b/>
          <w:sz w:val="44"/>
        </w:rPr>
      </w:pPr>
      <w:r w:rsidRPr="007277F7">
        <w:rPr>
          <w:rFonts w:ascii="Tahoma" w:hAnsi="Tahoma" w:cs="Tahoma"/>
          <w:b/>
          <w:sz w:val="44"/>
        </w:rPr>
        <w:t>Maribor, 17. 3. - 21. 3. 2014</w:t>
      </w:r>
    </w:p>
    <w:p w:rsidR="007277F7" w:rsidRPr="007277F7" w:rsidRDefault="007277F7">
      <w:pPr>
        <w:rPr>
          <w:rFonts w:ascii="Tahoma" w:hAnsi="Tahoma" w:cs="Tahoma"/>
          <w:sz w:val="28"/>
        </w:rPr>
      </w:pPr>
    </w:p>
    <w:p w:rsidR="007277F7" w:rsidRPr="007277F7" w:rsidRDefault="007277F7">
      <w:pPr>
        <w:rPr>
          <w:rFonts w:ascii="Tahoma" w:hAnsi="Tahoma" w:cs="Tahoma"/>
          <w:sz w:val="28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827"/>
        <w:gridCol w:w="3969"/>
        <w:gridCol w:w="1843"/>
        <w:gridCol w:w="3686"/>
      </w:tblGrid>
      <w:tr w:rsidR="007277F7" w:rsidRPr="007277F7" w:rsidTr="007277F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proofErr w:type="spellStart"/>
            <w:r w:rsidRPr="007277F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Lenik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Dijak/-</w:t>
            </w:r>
            <w:proofErr w:type="spellStart"/>
            <w:r w:rsidRPr="007277F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inja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</w:t>
            </w:r>
            <w:proofErr w:type="spellStart"/>
            <w:r w:rsidRPr="007277F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Dosežek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871551" w:rsidRPr="007277F7" w:rsidTr="00AB7FA5">
        <w:trPr>
          <w:trHeight w:val="2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>
              <w:rPr>
                <w:rFonts w:ascii="Tahoma" w:hAnsi="Tahoma" w:cs="Tahoma"/>
                <w:color w:val="000000"/>
                <w:sz w:val="28"/>
                <w:szCs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Nika PINTER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Nataša ŠAUPERL VOGRIN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97 točk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Zlato priznanje</w:t>
            </w:r>
          </w:p>
        </w:tc>
      </w:tr>
      <w:tr w:rsidR="00871551" w:rsidRPr="007277F7" w:rsidTr="00AB7FA5">
        <w:trPr>
          <w:trHeight w:val="25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1" w:rsidRPr="007277F7" w:rsidRDefault="00871551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Hana FEGUŠ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Nataša ŠAUPERL VOGRIN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96 točk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Zlato priznanje</w:t>
            </w:r>
          </w:p>
        </w:tc>
      </w:tr>
      <w:tr w:rsidR="00871551" w:rsidRPr="007277F7" w:rsidTr="00AB7FA5">
        <w:trPr>
          <w:trHeight w:val="25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1" w:rsidRPr="007277F7" w:rsidRDefault="00871551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Patricija KUNSTEK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Nataša ŠAUPERL VOGRIN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87 točk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  <w:tr w:rsidR="00871551" w:rsidRPr="007277F7" w:rsidTr="00AB7FA5">
        <w:trPr>
          <w:trHeight w:val="25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1" w:rsidRPr="007277F7" w:rsidRDefault="00871551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Meta HUNJET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Nataša ŠAUPERL VOGRIN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71 točk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  <w:tr w:rsidR="007277F7" w:rsidRPr="007277F7" w:rsidTr="007277F7">
        <w:trPr>
          <w:trHeight w:val="2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AB5310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>
              <w:rPr>
                <w:rFonts w:ascii="Tahoma" w:hAnsi="Tahoma" w:cs="Tahoma"/>
                <w:color w:val="000000"/>
                <w:sz w:val="28"/>
                <w:szCs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Špela HRASTNIK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Nataša ŠAUPERL VOGRIN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80 točk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  <w:tr w:rsidR="007277F7" w:rsidRPr="007277F7" w:rsidTr="007277F7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7" w:rsidRPr="007277F7" w:rsidRDefault="007277F7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Nastja PRAJNČ KACIJAN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Nataša ŠAUPERL VOGRIN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80 točk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F7" w:rsidRPr="007277F7" w:rsidRDefault="007277F7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  <w:tr w:rsidR="00871551" w:rsidRPr="007277F7" w:rsidTr="00871551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1" w:rsidRPr="007277F7" w:rsidRDefault="00871551" w:rsidP="00B24E1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 w:rsidP="00B24E1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Eva HRASTAR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 w:rsidP="00B24E1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Nataša ŠAUPERL VOGRIN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 w:rsidP="00B24E1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61 točk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1" w:rsidRPr="007277F7" w:rsidRDefault="00871551" w:rsidP="00B24E1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7277F7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</w:tbl>
    <w:p w:rsidR="007277F7" w:rsidRDefault="007277F7">
      <w:pPr>
        <w:rPr>
          <w:rFonts w:ascii="Tahoma" w:hAnsi="Tahoma" w:cs="Tahoma"/>
          <w:sz w:val="36"/>
        </w:rPr>
      </w:pPr>
    </w:p>
    <w:p w:rsidR="000C269D" w:rsidRDefault="000C269D">
      <w:pPr>
        <w:rPr>
          <w:rFonts w:ascii="Tahoma" w:hAnsi="Tahoma" w:cs="Tahoma"/>
          <w:sz w:val="36"/>
        </w:rPr>
      </w:pPr>
    </w:p>
    <w:p w:rsidR="00871551" w:rsidRDefault="00871551">
      <w:pPr>
        <w:rPr>
          <w:rFonts w:ascii="Tahoma" w:hAnsi="Tahoma" w:cs="Tahoma"/>
          <w:sz w:val="36"/>
        </w:rPr>
      </w:pPr>
      <w:bookmarkStart w:id="0" w:name="_GoBack"/>
      <w:bookmarkEnd w:id="0"/>
    </w:p>
    <w:p w:rsidR="000C269D" w:rsidRPr="000C269D" w:rsidRDefault="000C269D" w:rsidP="000C269D">
      <w:pPr>
        <w:jc w:val="center"/>
        <w:rPr>
          <w:rFonts w:ascii="Tahoma" w:hAnsi="Tahoma" w:cs="Tahoma"/>
          <w:b/>
          <w:sz w:val="40"/>
        </w:rPr>
      </w:pPr>
      <w:r w:rsidRPr="000C269D">
        <w:rPr>
          <w:rFonts w:ascii="Tahoma" w:hAnsi="Tahoma" w:cs="Tahoma"/>
          <w:b/>
          <w:sz w:val="40"/>
        </w:rPr>
        <w:t>TEKMOVALKAM IN MENTORICI ISKRENO ČESTITAMO!</w:t>
      </w:r>
    </w:p>
    <w:p w:rsidR="000C269D" w:rsidRPr="000C269D" w:rsidRDefault="000C269D" w:rsidP="000C269D">
      <w:pPr>
        <w:rPr>
          <w:rFonts w:ascii="Tahoma" w:hAnsi="Tahoma" w:cs="Tahoma"/>
          <w:sz w:val="36"/>
        </w:rPr>
      </w:pPr>
    </w:p>
    <w:p w:rsidR="000C269D" w:rsidRPr="000C269D" w:rsidRDefault="000C269D" w:rsidP="000C269D">
      <w:pPr>
        <w:rPr>
          <w:rFonts w:ascii="Tahoma" w:hAnsi="Tahoma" w:cs="Tahoma"/>
          <w:sz w:val="36"/>
        </w:rPr>
      </w:pPr>
    </w:p>
    <w:p w:rsidR="007277F7" w:rsidRPr="000C269D" w:rsidRDefault="000C269D" w:rsidP="000C269D">
      <w:pPr>
        <w:jc w:val="center"/>
        <w:rPr>
          <w:rFonts w:ascii="Tahoma" w:hAnsi="Tahoma" w:cs="Tahoma"/>
          <w:b/>
          <w:sz w:val="34"/>
          <w:szCs w:val="34"/>
        </w:rPr>
      </w:pPr>
      <w:r w:rsidRPr="000C269D">
        <w:rPr>
          <w:rFonts w:ascii="Tahoma" w:hAnsi="Tahoma" w:cs="Tahoma"/>
          <w:b/>
          <w:sz w:val="34"/>
          <w:szCs w:val="34"/>
        </w:rPr>
        <w:t>Maribor, 26. 3. 2014</w:t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  <w:t>VODSTVO ŠOLE</w:t>
      </w:r>
    </w:p>
    <w:sectPr w:rsidR="007277F7" w:rsidRPr="000C269D" w:rsidSect="007277F7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F7"/>
    <w:rsid w:val="000C269D"/>
    <w:rsid w:val="007277F7"/>
    <w:rsid w:val="00871551"/>
    <w:rsid w:val="00980010"/>
    <w:rsid w:val="00AB5310"/>
    <w:rsid w:val="00B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4</cp:revision>
  <dcterms:created xsi:type="dcterms:W3CDTF">2014-03-26T12:38:00Z</dcterms:created>
  <dcterms:modified xsi:type="dcterms:W3CDTF">2014-03-27T11:14:00Z</dcterms:modified>
</cp:coreProperties>
</file>